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5BB2" w:rsidRDefault="00A35BB2" w:rsidP="00A35BB2">
      <w:bookmarkStart w:id="0" w:name="_GoBack"/>
      <w:r>
        <w:t>Appendix A</w:t>
      </w:r>
      <w:r>
        <w:rPr>
          <w:rFonts w:ascii="MS Gothic" w:eastAsia="MS Gothic" w:hAnsi="MS Gothic" w:cs="MS Gothic" w:hint="eastAsia"/>
        </w:rPr>
        <w:t>：</w:t>
      </w:r>
      <w:r>
        <w:t xml:space="preserve">Calculate NIHL- Risk Point Score (RPS) </w:t>
      </w:r>
    </w:p>
    <w:bookmarkEnd w:id="0"/>
    <w:p w:rsidR="00A35BB2" w:rsidRDefault="00A35BB2" w:rsidP="00A35BB2">
      <w:r>
        <w:t>1 The equation of prediction risk model is:</w:t>
      </w:r>
    </w:p>
    <w:p w:rsidR="00A35BB2" w:rsidRDefault="00A35BB2" w:rsidP="00A35BB2">
      <w:r>
        <w:t xml:space="preserve"> </w:t>
      </w:r>
    </w:p>
    <w:p w:rsidR="00A35BB2" w:rsidRDefault="00A35BB2" w:rsidP="00A35BB2">
      <w:r>
        <w:t xml:space="preserve">2 Steps to calculate risk point score (RPS) </w:t>
      </w:r>
    </w:p>
    <w:p w:rsidR="00A35BB2" w:rsidRDefault="00A35BB2" w:rsidP="00A35BB2">
      <w:r>
        <w:t>Risk Point Score (RPS) was first published by Wilson et al. which was basis on the Framingham heart study that mainly to assessment of cardiovascular events risk, such as coronary heart disease (CHD) [13]. In clinical medical, the PRS is simple to use that it is widely application, especially using in Europe and America. In this study, the main concept of the NIHL- Risk Point Score (PRS) is to transform the effects of different predictors on the outcomes into effect by uniform scale (</w:t>
      </w:r>
      <w:r>
        <w:t xml:space="preserve">-coefficient, B), and then obtained the corresponding score of each predictor by the ratio of the distance value to B. Finally, calculate the individual NIHL- PRS obtain by equation of logistic regression model. </w:t>
      </w:r>
    </w:p>
    <w:p w:rsidR="00A35BB2" w:rsidRDefault="00A35BB2" w:rsidP="00A35BB2">
      <w:r>
        <w:t>Calculating the score could according to Table A1, the steps of calculate score described below:</w:t>
      </w:r>
    </w:p>
    <w:p w:rsidR="00A35BB2" w:rsidRDefault="00A35BB2" w:rsidP="00A35BB2">
      <w:r>
        <w:tab/>
        <w:t>In the sheet, (1) and (2) are predictors of risk prediction model and regression coefficient (β_i), the β_i came from the multivariate logistic regression.</w:t>
      </w:r>
    </w:p>
    <w:p w:rsidR="00A35BB2" w:rsidRDefault="00A35BB2" w:rsidP="00A35BB2">
      <w:r>
        <w:tab/>
        <w:t>The list (3) showed the subclass value (X_i) of predictors. Regarding to continuous variable, such as age, work-year that were used to equal class interval. List (4) showed the Class mid-value (W_i)and the equation is expressed as:</w:t>
      </w:r>
    </w:p>
    <w:p w:rsidR="00A35BB2" w:rsidRDefault="00A35BB2" w:rsidP="00A35BB2">
      <w:r>
        <w:t>W_i=(X_i+X_(i+1))/2</w:t>
      </w:r>
    </w:p>
    <w:p w:rsidR="00A35BB2" w:rsidRDefault="00A35BB2" w:rsidP="00A35BB2">
      <w:r>
        <w:tab/>
        <w:t>The list (5) was showed the reference value (R_i) of each factor that we selected the lowest value of sub-class.</w:t>
      </w:r>
    </w:p>
    <w:p w:rsidR="00A35BB2" w:rsidRDefault="00A35BB2" w:rsidP="00A35BB2">
      <w:r>
        <w:lastRenderedPageBreak/>
        <w:tab/>
        <w:t>The distance value was showed in list (6), which is the effects of each sub-class, the equation is expressed as:</w:t>
      </w:r>
    </w:p>
    <w:p w:rsidR="00A35BB2" w:rsidRDefault="00A35BB2" w:rsidP="00A35BB2">
      <w:r>
        <w:t>R_i=(W_i-R_i )×β_i</w:t>
      </w:r>
    </w:p>
    <w:p w:rsidR="00A35BB2" w:rsidRDefault="00A35BB2" w:rsidP="00A35BB2">
      <w:r>
        <w:tab/>
        <w:t>The list (7) is showed the effects for all predictors by uniform scale (</w:t>
      </w:r>
      <w:r>
        <w:t xml:space="preserve">-coefficient, B), in this study, we considered the predictors of “work-year” to calculate the </w:t>
      </w:r>
      <w:r>
        <w:t>-coefficient, because of the β_i is lowest among the predict factors, which obtained by:</w:t>
      </w:r>
    </w:p>
    <w:p w:rsidR="00A35BB2" w:rsidRDefault="00A35BB2" w:rsidP="00A35BB2">
      <w:r>
        <w:t>B=class interval×β_i=5×0.013=0.063</w:t>
      </w:r>
    </w:p>
    <w:p w:rsidR="00A35BB2" w:rsidRDefault="00A35BB2" w:rsidP="00A35BB2">
      <w:r>
        <w:tab/>
        <w:t>S_i  in the list (8) was showed the risk point scores for each predictor, which obtained by:</w:t>
      </w:r>
    </w:p>
    <w:p w:rsidR="00A35BB2" w:rsidRDefault="00A35BB2" w:rsidP="00A35BB2">
      <w:r>
        <w:t>S_i=D_i/B</w:t>
      </w:r>
    </w:p>
    <w:p w:rsidR="00A35BB2" w:rsidRDefault="00A35BB2" w:rsidP="00A35BB2">
      <w:r>
        <w:tab/>
        <w:t>When S_i  was obtained, the table of sheet of individual score could obtained, as is shown in the Table A2.</w:t>
      </w:r>
    </w:p>
    <w:p w:rsidR="00A35BB2" w:rsidRDefault="00A35BB2" w:rsidP="00A35BB2">
      <w:r>
        <w:tab/>
        <w:t>According to the individual score sheet, we could build the NIHL risk score point sheet based on logistic regression model, the equation of NIHL risk point score is expressed as:</w:t>
      </w:r>
    </w:p>
    <w:p w:rsidR="00A35BB2" w:rsidRDefault="00A35BB2" w:rsidP="00A35BB2">
      <w:r>
        <w:t>logit(P)=β_0+β_i∙R_i+S×B</w:t>
      </w:r>
    </w:p>
    <w:p w:rsidR="00A35BB2" w:rsidRDefault="00A35BB2" w:rsidP="00A35BB2">
      <w:r>
        <w:t>P_risk=1/(1+exp</w:t>
      </w:r>
      <w:r>
        <w:rPr>
          <w:rFonts w:ascii="Cambria Math" w:hAnsi="Cambria Math" w:cs="Cambria Math"/>
        </w:rPr>
        <w:t>⁡</w:t>
      </w:r>
      <w:r>
        <w:t>[-logit(P)])</w:t>
      </w:r>
    </w:p>
    <w:p w:rsidR="00A35BB2" w:rsidRDefault="00A35BB2" w:rsidP="00A35BB2">
      <w:r>
        <w:t xml:space="preserve">In the equation, P_risk means the prediction of NIHL risk, which represented by probability of occurrence on NIHL. S means the totally value of each predictor sore (S_i) for individual (Table A2). </w:t>
      </w:r>
    </w:p>
    <w:p w:rsidR="00A35BB2" w:rsidRDefault="00A35BB2" w:rsidP="00A35BB2">
      <w:r>
        <w:tab/>
        <w:t>Finally, the Table A3 was finished, which including the individual score (according to Table A2) and NIHL risk probability (obtain by equation).</w:t>
      </w:r>
    </w:p>
    <w:p w:rsidR="00A35BB2" w:rsidRDefault="00A35BB2" w:rsidP="00A35BB2"/>
    <w:p w:rsidR="00A35BB2" w:rsidRDefault="00A35BB2" w:rsidP="00A35BB2">
      <w:r>
        <w:lastRenderedPageBreak/>
        <w:t>Appendix B: Application of NIHL-RPS and examples</w:t>
      </w:r>
    </w:p>
    <w:p w:rsidR="00A35BB2" w:rsidRDefault="00A35BB2" w:rsidP="00A35BB2">
      <w:r>
        <w:t>Regarding to this NIHL-RPS, there have two steps to operate: calculating and finding.</w:t>
      </w:r>
    </w:p>
    <w:p w:rsidR="00A35BB2" w:rsidRDefault="00A35BB2" w:rsidP="00A35BB2">
      <w:r>
        <w:t>Step 1:  Calculating</w:t>
      </w:r>
    </w:p>
    <w:p w:rsidR="00A35BB2" w:rsidRDefault="00A35BB2" w:rsidP="00A35BB2">
      <w:r>
        <w:t>Each worker has the personal characteristics, including sex and age, and occupational characteristics, including noise exposure time, industry type and enterprise type. Based on the table A2, we can calculate the total individual score.</w:t>
      </w:r>
    </w:p>
    <w:p w:rsidR="00A35BB2" w:rsidRDefault="00A35BB2" w:rsidP="00A35BB2">
      <w:r>
        <w:t>(1) Example 1: the characteristics of the worker is, construction worker, male, 30 years old, 8 years of noise exposure time, public enterprise. We calculate the individual score by table A2, the score is:</w:t>
      </w:r>
    </w:p>
    <w:p w:rsidR="00A35BB2" w:rsidRDefault="00A35BB2" w:rsidP="00A35BB2">
      <w:r>
        <w:t>S individual=19+12+1+15+0=37</w:t>
      </w:r>
    </w:p>
    <w:p w:rsidR="00A35BB2" w:rsidRDefault="00A35BB2" w:rsidP="00A35BB2">
      <w:r>
        <w:t>(2) Example 2: the characteristics of the worker including, manufacturing worker, female, 50 years old, 30 years of work year, private enterprise. We calculate the individual score by table A2, the score is:</w:t>
      </w:r>
    </w:p>
    <w:p w:rsidR="00A35BB2" w:rsidRDefault="00A35BB2" w:rsidP="00A35BB2">
      <w:r>
        <w:t>S individual =0+29+6+5+6=46</w:t>
      </w:r>
    </w:p>
    <w:p w:rsidR="00A35BB2" w:rsidRDefault="00A35BB2" w:rsidP="00A35BB2">
      <w:r>
        <w:t>(3) Example 3: the characteristics of the worker including, mining worker, female, 48 years old, 30 years of work year, foreign enterprise. We calculate the individual score by table A2, the score is:</w:t>
      </w:r>
    </w:p>
    <w:p w:rsidR="00A35BB2" w:rsidRDefault="00A35BB2" w:rsidP="00A35BB2">
      <w:r>
        <w:t>S individual =19+29+6+14+2=70</w:t>
      </w:r>
    </w:p>
    <w:p w:rsidR="00A35BB2" w:rsidRDefault="00A35BB2" w:rsidP="00A35BB2">
      <w:r>
        <w:t>Step 2: Finding</w:t>
      </w:r>
    </w:p>
    <w:p w:rsidR="00A35BB2" w:rsidRDefault="00A35BB2" w:rsidP="00A35BB2">
      <w:r>
        <w:t xml:space="preserve">Based on the individual score, find the corresponding probability of NIHL risk in table A3. </w:t>
      </w:r>
    </w:p>
    <w:p w:rsidR="00A35BB2" w:rsidRDefault="00A35BB2" w:rsidP="00A35BB2">
      <w:r>
        <w:t>(1) Example 1</w:t>
      </w:r>
      <w:r>
        <w:rPr>
          <w:rFonts w:ascii="MS Gothic" w:eastAsia="MS Gothic" w:hAnsi="MS Gothic" w:cs="MS Gothic" w:hint="eastAsia"/>
        </w:rPr>
        <w:t>：</w:t>
      </w:r>
      <w:r>
        <w:t>according to the step1 that the individual score is 37 that the corresponding risk probability is 5.25%, which can be find in table A3.</w:t>
      </w:r>
    </w:p>
    <w:p w:rsidR="00A35BB2" w:rsidRDefault="00A35BB2" w:rsidP="00A35BB2">
      <w:r>
        <w:lastRenderedPageBreak/>
        <w:t>(2) Example 2: according to the step1 that the individual score is 46 that the corresponding risk probability is 8.91%, which can be find in table A3.</w:t>
      </w:r>
    </w:p>
    <w:p w:rsidR="003517B1" w:rsidRDefault="00A35BB2" w:rsidP="00A35BB2">
      <w:r>
        <w:t>(3) Example 3: according to the step1 that the individual score is 70 that the corresponding risk probability is 30.85%, which can be find in table A3.</w:t>
      </w:r>
    </w:p>
    <w:sectPr w:rsidR="003517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BB2"/>
    <w:rsid w:val="000731CB"/>
    <w:rsid w:val="00275F92"/>
    <w:rsid w:val="0029568F"/>
    <w:rsid w:val="00317F7C"/>
    <w:rsid w:val="003517B1"/>
    <w:rsid w:val="0060409E"/>
    <w:rsid w:val="00615B5F"/>
    <w:rsid w:val="00783965"/>
    <w:rsid w:val="00950ED0"/>
    <w:rsid w:val="009D7BE2"/>
    <w:rsid w:val="00A11F89"/>
    <w:rsid w:val="00A26124"/>
    <w:rsid w:val="00A35BB2"/>
    <w:rsid w:val="00A4604F"/>
    <w:rsid w:val="00A571C8"/>
    <w:rsid w:val="00A57C61"/>
    <w:rsid w:val="00B43DCD"/>
    <w:rsid w:val="00BB7BE0"/>
    <w:rsid w:val="00C32A2C"/>
    <w:rsid w:val="00CA4D41"/>
    <w:rsid w:val="00CB143C"/>
    <w:rsid w:val="00CC5166"/>
    <w:rsid w:val="00CF7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FB780C-27E9-4886-A5D3-DCABD21DD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A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647</Words>
  <Characters>3694</Characters>
  <Application>Microsoft Office Word</Application>
  <DocSecurity>0</DocSecurity>
  <Lines>30</Lines>
  <Paragraphs>8</Paragraphs>
  <ScaleCrop>false</ScaleCrop>
  <Company/>
  <LinksUpToDate>false</LinksUpToDate>
  <CharactersWithSpaces>4333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2020-01-17T20:23:00Z</dcterms:created>
  <dcterms:modified xsi:type="dcterms:W3CDTF">2020-01-17T20:24:00Z</dcterms:modified>
</cp:coreProperties>
</file>